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6E" w:rsidRPr="00577E6D" w:rsidRDefault="00C4416E" w:rsidP="00C4416E">
      <w:pPr>
        <w:rPr>
          <w:b/>
        </w:rPr>
      </w:pPr>
      <w:r w:rsidRPr="00577E6D">
        <w:rPr>
          <w:b/>
        </w:rPr>
        <w:t xml:space="preserve">Civil Defence National Emergencies (Information Sharing) Code 2013 Amendment No </w:t>
      </w:r>
      <w:r w:rsidR="00344114" w:rsidRPr="00577E6D">
        <w:rPr>
          <w:b/>
        </w:rPr>
        <w:t>2</w:t>
      </w:r>
      <w:r w:rsidRPr="00577E6D">
        <w:rPr>
          <w:b/>
        </w:rPr>
        <w:t xml:space="preserve"> </w:t>
      </w:r>
    </w:p>
    <w:p w:rsidR="000563BE" w:rsidRPr="00577E6D" w:rsidRDefault="000563BE" w:rsidP="000563BE">
      <w:pPr>
        <w:spacing w:after="0" w:line="384" w:lineRule="atLeast"/>
        <w:rPr>
          <w:rFonts w:eastAsia="Times New Roman" w:cs="Arial"/>
          <w:lang w:val="en"/>
        </w:rPr>
      </w:pPr>
      <w:r w:rsidRPr="00577E6D">
        <w:rPr>
          <w:rFonts w:eastAsia="Times New Roman" w:cs="Arial"/>
          <w:lang w:val="en"/>
        </w:rPr>
        <w:t xml:space="preserve">I, MARIE SHROFF, Privacy Commissioner, now issue under section 51 of the Privacy Act 1993, this amendment to the </w:t>
      </w:r>
      <w:r w:rsidR="00577E6D" w:rsidRPr="00577E6D">
        <w:rPr>
          <w:rFonts w:eastAsia="Times New Roman" w:cs="Arial"/>
          <w:lang w:val="en"/>
        </w:rPr>
        <w:t>Civil Defence National Emergencies (Information Sharing) Code 2013</w:t>
      </w:r>
      <w:r w:rsidRPr="00577E6D">
        <w:rPr>
          <w:rFonts w:eastAsia="Times New Roman" w:cs="Arial"/>
          <w:lang w:val="en"/>
        </w:rPr>
        <w:t>.</w:t>
      </w:r>
    </w:p>
    <w:p w:rsidR="000563BE" w:rsidRPr="00577E6D" w:rsidRDefault="000563BE" w:rsidP="000563BE">
      <w:pPr>
        <w:spacing w:after="0" w:line="384" w:lineRule="atLeast"/>
        <w:rPr>
          <w:rFonts w:eastAsia="Times New Roman" w:cs="Arial"/>
          <w:lang w:val="en"/>
        </w:rPr>
      </w:pPr>
    </w:p>
    <w:p w:rsidR="000563BE" w:rsidRPr="00577E6D" w:rsidRDefault="000563BE" w:rsidP="000563BE">
      <w:pPr>
        <w:spacing w:after="0" w:line="384" w:lineRule="atLeast"/>
        <w:rPr>
          <w:rFonts w:eastAsia="Times New Roman" w:cs="Arial"/>
          <w:lang w:val="en"/>
        </w:rPr>
      </w:pPr>
      <w:r w:rsidRPr="00577E6D">
        <w:rPr>
          <w:rFonts w:eastAsia="Times New Roman" w:cs="Arial"/>
          <w:lang w:val="en"/>
        </w:rPr>
        <w:t xml:space="preserve">Issued by me at Wellington on </w:t>
      </w:r>
      <w:r w:rsidR="00625129">
        <w:rPr>
          <w:rFonts w:eastAsia="Times New Roman" w:cs="Arial"/>
          <w:lang w:val="en"/>
        </w:rPr>
        <w:t>13</w:t>
      </w:r>
      <w:r w:rsidRPr="00577E6D">
        <w:rPr>
          <w:rFonts w:eastAsia="Times New Roman" w:cs="Arial"/>
          <w:lang w:val="en"/>
        </w:rPr>
        <w:t xml:space="preserve">  December 20</w:t>
      </w:r>
      <w:r w:rsidR="00577E6D" w:rsidRPr="00577E6D">
        <w:rPr>
          <w:rFonts w:eastAsia="Times New Roman" w:cs="Arial"/>
          <w:lang w:val="en"/>
        </w:rPr>
        <w:t>13</w:t>
      </w:r>
      <w:r w:rsidRPr="00577E6D">
        <w:rPr>
          <w:rFonts w:eastAsia="Times New Roman" w:cs="Arial"/>
          <w:lang w:val="en"/>
        </w:rPr>
        <w:t xml:space="preserve"> </w:t>
      </w:r>
    </w:p>
    <w:p w:rsidR="000563BE" w:rsidRPr="00577E6D" w:rsidRDefault="000563BE" w:rsidP="000563BE">
      <w:pPr>
        <w:spacing w:after="0" w:line="384" w:lineRule="atLeast"/>
        <w:rPr>
          <w:rFonts w:eastAsia="Times New Roman" w:cs="Arial"/>
          <w:lang w:val="en"/>
        </w:rPr>
      </w:pPr>
      <w:r w:rsidRPr="00577E6D">
        <w:rPr>
          <w:rFonts w:eastAsia="Times New Roman" w:cs="Arial"/>
          <w:lang w:val="en"/>
        </w:rPr>
        <w:t> </w:t>
      </w:r>
      <w:r w:rsidRPr="00577E6D">
        <w:rPr>
          <w:rFonts w:eastAsia="Times New Roman" w:cs="Arial"/>
          <w:lang w:val="en"/>
        </w:rPr>
        <w:br/>
        <w:t xml:space="preserve">The SEAL of the Privacy Commissioner was </w:t>
      </w:r>
      <w:r w:rsidR="00577E6D" w:rsidRPr="00577E6D">
        <w:rPr>
          <w:rFonts w:eastAsia="Times New Roman" w:cs="Arial"/>
          <w:lang w:val="en"/>
        </w:rPr>
        <w:t xml:space="preserve">   </w:t>
      </w:r>
      <w:r w:rsidR="00577E6D">
        <w:rPr>
          <w:rFonts w:eastAsia="Times New Roman" w:cs="Arial"/>
          <w:lang w:val="en"/>
        </w:rPr>
        <w:t xml:space="preserve">   </w:t>
      </w:r>
      <w:r w:rsidR="00577E6D" w:rsidRPr="00577E6D">
        <w:rPr>
          <w:rFonts w:eastAsia="Times New Roman" w:cs="Arial"/>
          <w:lang w:val="en"/>
        </w:rPr>
        <w:t xml:space="preserve">       </w:t>
      </w:r>
      <w:r w:rsidRPr="00577E6D">
        <w:rPr>
          <w:rFonts w:eastAsia="Times New Roman" w:cs="Arial"/>
          <w:lang w:val="en"/>
        </w:rPr>
        <w:t>)</w:t>
      </w:r>
    </w:p>
    <w:p w:rsidR="000563BE" w:rsidRPr="00577E6D" w:rsidRDefault="00577E6D" w:rsidP="000563BE">
      <w:pPr>
        <w:spacing w:after="0" w:line="384" w:lineRule="atLeast"/>
        <w:rPr>
          <w:rFonts w:eastAsia="Times New Roman" w:cs="Arial"/>
          <w:lang w:val="en"/>
        </w:rPr>
      </w:pPr>
      <w:proofErr w:type="gramStart"/>
      <w:r w:rsidRPr="00577E6D">
        <w:rPr>
          <w:rFonts w:eastAsia="Times New Roman" w:cs="Arial"/>
          <w:lang w:val="en"/>
        </w:rPr>
        <w:t>affixed</w:t>
      </w:r>
      <w:proofErr w:type="gramEnd"/>
      <w:r w:rsidRPr="00577E6D">
        <w:rPr>
          <w:rFonts w:eastAsia="Times New Roman" w:cs="Arial"/>
          <w:lang w:val="en"/>
        </w:rPr>
        <w:t xml:space="preserve"> to</w:t>
      </w:r>
      <w:r w:rsidR="000563BE" w:rsidRPr="00577E6D">
        <w:rPr>
          <w:rFonts w:eastAsia="Times New Roman" w:cs="Arial"/>
          <w:lang w:val="en"/>
        </w:rPr>
        <w:t xml:space="preserve"> this amendment to the </w:t>
      </w:r>
      <w:r w:rsidRPr="00577E6D">
        <w:rPr>
          <w:rFonts w:eastAsia="Times New Roman" w:cs="Arial"/>
          <w:lang w:val="en"/>
        </w:rPr>
        <w:t>Civil Defence</w:t>
      </w:r>
      <w:r w:rsidR="000563BE" w:rsidRPr="00577E6D">
        <w:rPr>
          <w:rFonts w:eastAsia="Times New Roman" w:cs="Arial"/>
          <w:lang w:val="en"/>
        </w:rPr>
        <w:t xml:space="preserve">       )</w:t>
      </w:r>
      <w:r w:rsidR="002F6E51">
        <w:rPr>
          <w:rFonts w:eastAsia="Times New Roman" w:cs="Arial"/>
          <w:lang w:val="en"/>
        </w:rPr>
        <w:tab/>
      </w:r>
      <w:r w:rsidR="002F6E51">
        <w:rPr>
          <w:rFonts w:eastAsia="Times New Roman" w:cs="Arial"/>
          <w:lang w:val="en"/>
        </w:rPr>
        <w:tab/>
      </w:r>
      <w:r w:rsidR="002F6E51" w:rsidRPr="002F6E51">
        <w:rPr>
          <w:rFonts w:eastAsia="Times New Roman" w:cs="Arial"/>
          <w:i/>
          <w:lang w:val="en"/>
        </w:rPr>
        <w:t>[L.S.]</w:t>
      </w:r>
    </w:p>
    <w:p w:rsidR="000563BE" w:rsidRPr="00577E6D" w:rsidRDefault="00577E6D" w:rsidP="000563BE">
      <w:pPr>
        <w:spacing w:after="0" w:line="384" w:lineRule="atLeast"/>
        <w:rPr>
          <w:rFonts w:eastAsia="Times New Roman" w:cs="Arial"/>
          <w:lang w:val="en"/>
        </w:rPr>
      </w:pPr>
      <w:r w:rsidRPr="00577E6D">
        <w:rPr>
          <w:rFonts w:eastAsia="Times New Roman" w:cs="Arial"/>
          <w:lang w:val="en"/>
        </w:rPr>
        <w:t xml:space="preserve">National Emergencies (Information Sharing) </w:t>
      </w:r>
      <w:proofErr w:type="gramStart"/>
      <w:r w:rsidRPr="00577E6D">
        <w:rPr>
          <w:rFonts w:eastAsia="Times New Roman" w:cs="Arial"/>
          <w:lang w:val="en"/>
        </w:rPr>
        <w:t xml:space="preserve">Code  </w:t>
      </w:r>
      <w:r w:rsidR="000563BE" w:rsidRPr="00577E6D">
        <w:rPr>
          <w:rFonts w:eastAsia="Times New Roman" w:cs="Arial"/>
          <w:lang w:val="en"/>
        </w:rPr>
        <w:t>)</w:t>
      </w:r>
      <w:proofErr w:type="gramEnd"/>
    </w:p>
    <w:p w:rsidR="000563BE" w:rsidRPr="00577E6D" w:rsidRDefault="00577E6D" w:rsidP="000563BE">
      <w:pPr>
        <w:spacing w:after="0" w:line="384" w:lineRule="atLeast"/>
        <w:rPr>
          <w:rFonts w:eastAsia="Times New Roman" w:cs="Arial"/>
          <w:lang w:val="en"/>
        </w:rPr>
      </w:pPr>
      <w:r w:rsidRPr="00577E6D">
        <w:rPr>
          <w:rFonts w:eastAsia="Times New Roman" w:cs="Arial"/>
          <w:lang w:val="en"/>
        </w:rPr>
        <w:t xml:space="preserve">2013 by the </w:t>
      </w:r>
      <w:r w:rsidR="000563BE" w:rsidRPr="00577E6D">
        <w:rPr>
          <w:rFonts w:eastAsia="Times New Roman" w:cs="Arial"/>
          <w:lang w:val="en"/>
        </w:rPr>
        <w:t xml:space="preserve">Privacy Commissioner </w:t>
      </w:r>
      <w:r w:rsidR="000563BE" w:rsidRPr="00577E6D">
        <w:rPr>
          <w:rFonts w:eastAsia="Times New Roman" w:cs="Arial"/>
          <w:lang w:val="en"/>
        </w:rPr>
        <w:tab/>
      </w:r>
      <w:r w:rsidRPr="00577E6D">
        <w:rPr>
          <w:rFonts w:eastAsia="Times New Roman" w:cs="Arial"/>
          <w:lang w:val="en"/>
        </w:rPr>
        <w:t xml:space="preserve">                   </w:t>
      </w:r>
      <w:r w:rsidR="000563BE" w:rsidRPr="00577E6D">
        <w:rPr>
          <w:rFonts w:eastAsia="Times New Roman" w:cs="Arial"/>
          <w:lang w:val="en"/>
        </w:rPr>
        <w:t>)</w:t>
      </w:r>
    </w:p>
    <w:p w:rsidR="000563BE" w:rsidRPr="00577E6D" w:rsidRDefault="000563BE" w:rsidP="000563BE">
      <w:pPr>
        <w:spacing w:after="0" w:line="384" w:lineRule="atLeast"/>
        <w:rPr>
          <w:rFonts w:eastAsia="Times New Roman" w:cs="Arial"/>
          <w:b/>
          <w:lang w:val="en"/>
        </w:rPr>
      </w:pPr>
      <w:r w:rsidRPr="00577E6D">
        <w:rPr>
          <w:rFonts w:eastAsia="Times New Roman" w:cs="Arial"/>
          <w:lang w:val="en"/>
        </w:rPr>
        <w:t> </w:t>
      </w:r>
      <w:r w:rsidRPr="00577E6D">
        <w:rPr>
          <w:rFonts w:eastAsia="Times New Roman" w:cs="Arial"/>
          <w:lang w:val="en"/>
        </w:rPr>
        <w:br/>
        <w:t>Marie Shroff</w:t>
      </w:r>
      <w:r w:rsidRPr="00577E6D">
        <w:rPr>
          <w:rFonts w:eastAsia="Times New Roman" w:cs="Arial"/>
          <w:lang w:val="en"/>
        </w:rPr>
        <w:br/>
      </w:r>
      <w:r w:rsidRPr="00577E6D">
        <w:rPr>
          <w:rFonts w:eastAsia="Times New Roman" w:cs="Arial"/>
          <w:b/>
          <w:lang w:val="en"/>
        </w:rPr>
        <w:t>Privacy Commissioner</w:t>
      </w:r>
    </w:p>
    <w:p w:rsidR="000563BE" w:rsidRDefault="000563BE" w:rsidP="00C4416E">
      <w:pPr>
        <w:rPr>
          <w:b/>
        </w:rPr>
      </w:pPr>
    </w:p>
    <w:p w:rsidR="00C4416E" w:rsidRPr="00C4416E" w:rsidRDefault="00C4416E" w:rsidP="00C4416E">
      <w:pPr>
        <w:rPr>
          <w:b/>
          <w:lang w:val="en-US"/>
        </w:rPr>
      </w:pPr>
      <w:r w:rsidRPr="00C4416E">
        <w:rPr>
          <w:b/>
          <w:lang w:val="en-US"/>
        </w:rPr>
        <w:t>1.</w:t>
      </w:r>
      <w:r w:rsidRPr="00C4416E">
        <w:rPr>
          <w:b/>
          <w:lang w:val="en-US"/>
        </w:rPr>
        <w:tab/>
        <w:t>Title</w:t>
      </w:r>
    </w:p>
    <w:p w:rsidR="00C4416E" w:rsidRPr="00C4416E" w:rsidRDefault="00C4416E" w:rsidP="00C4416E">
      <w:pPr>
        <w:rPr>
          <w:lang w:val="en-AU"/>
        </w:rPr>
      </w:pPr>
      <w:r w:rsidRPr="00C4416E">
        <w:rPr>
          <w:lang w:val="en-AU"/>
        </w:rPr>
        <w:t xml:space="preserve">This amendment is the Civil Defence National Emergencies (Information Sharing) Code 2013 Amendment No </w:t>
      </w:r>
      <w:r w:rsidR="00344114">
        <w:rPr>
          <w:lang w:val="en-AU"/>
        </w:rPr>
        <w:t>2</w:t>
      </w:r>
      <w:r w:rsidRPr="00C4416E">
        <w:rPr>
          <w:lang w:val="en-AU"/>
        </w:rPr>
        <w:t>.</w:t>
      </w:r>
    </w:p>
    <w:p w:rsidR="00C4416E" w:rsidRPr="00C4416E" w:rsidRDefault="00C4416E" w:rsidP="00C4416E">
      <w:pPr>
        <w:rPr>
          <w:b/>
          <w:lang w:val="en-US"/>
        </w:rPr>
      </w:pPr>
      <w:r w:rsidRPr="00C4416E">
        <w:rPr>
          <w:b/>
          <w:lang w:val="en-US"/>
        </w:rPr>
        <w:t>2.</w:t>
      </w:r>
      <w:r w:rsidRPr="00C4416E">
        <w:rPr>
          <w:b/>
          <w:lang w:val="en-US"/>
        </w:rPr>
        <w:tab/>
        <w:t>Commencement</w:t>
      </w:r>
    </w:p>
    <w:p w:rsidR="00C4416E" w:rsidRPr="00C4416E" w:rsidRDefault="00C4416E" w:rsidP="00C4416E">
      <w:pPr>
        <w:rPr>
          <w:lang w:val="en-AU"/>
        </w:rPr>
      </w:pPr>
      <w:r w:rsidRPr="00C4416E">
        <w:rPr>
          <w:lang w:val="en-AU"/>
        </w:rPr>
        <w:t xml:space="preserve">This </w:t>
      </w:r>
      <w:r w:rsidR="00344114">
        <w:rPr>
          <w:lang w:val="en-AU"/>
        </w:rPr>
        <w:t xml:space="preserve">amendment will </w:t>
      </w:r>
      <w:r w:rsidRPr="00C4416E">
        <w:rPr>
          <w:lang w:val="en-AU"/>
        </w:rPr>
        <w:t>come into force on 1</w:t>
      </w:r>
      <w:r w:rsidR="00344114">
        <w:rPr>
          <w:lang w:val="en-AU"/>
        </w:rPr>
        <w:t>4</w:t>
      </w:r>
      <w:r w:rsidRPr="00C4416E">
        <w:rPr>
          <w:lang w:val="en-AU"/>
        </w:rPr>
        <w:t xml:space="preserve"> April 201</w:t>
      </w:r>
      <w:r w:rsidR="00344114">
        <w:rPr>
          <w:lang w:val="en-AU"/>
        </w:rPr>
        <w:t>4.</w:t>
      </w:r>
    </w:p>
    <w:p w:rsidR="00C4416E" w:rsidRPr="00344114" w:rsidRDefault="00344114" w:rsidP="00C4416E">
      <w:pPr>
        <w:rPr>
          <w:i/>
          <w:lang w:val="en-AU"/>
        </w:rPr>
      </w:pPr>
      <w:r w:rsidRPr="00344114">
        <w:rPr>
          <w:i/>
          <w:lang w:val="en-AU"/>
        </w:rPr>
        <w:t xml:space="preserve">Note: The amendment </w:t>
      </w:r>
      <w:r>
        <w:rPr>
          <w:i/>
          <w:lang w:val="en-AU"/>
        </w:rPr>
        <w:t>commences</w:t>
      </w:r>
      <w:r w:rsidRPr="00344114">
        <w:rPr>
          <w:i/>
          <w:lang w:val="en-AU"/>
        </w:rPr>
        <w:t xml:space="preserve"> on the day that Amendment No 1 (Temporary) expires. </w:t>
      </w:r>
    </w:p>
    <w:p w:rsidR="00C4416E" w:rsidRPr="00C4416E" w:rsidRDefault="00C4416E" w:rsidP="00C4416E">
      <w:pPr>
        <w:rPr>
          <w:b/>
          <w:bCs/>
          <w:lang w:val="en-US"/>
        </w:rPr>
      </w:pPr>
      <w:r w:rsidRPr="00C4416E">
        <w:rPr>
          <w:b/>
          <w:bCs/>
          <w:lang w:val="en-US"/>
        </w:rPr>
        <w:t>3.</w:t>
      </w:r>
      <w:r w:rsidRPr="00C4416E">
        <w:rPr>
          <w:b/>
          <w:bCs/>
          <w:lang w:val="en-US"/>
        </w:rPr>
        <w:tab/>
        <w:t xml:space="preserve">Amendment to </w:t>
      </w:r>
      <w:r>
        <w:rPr>
          <w:b/>
          <w:bCs/>
          <w:lang w:val="en-US"/>
        </w:rPr>
        <w:t>clauses 4 and 6</w:t>
      </w:r>
      <w:r w:rsidR="00182D84">
        <w:rPr>
          <w:b/>
          <w:bCs/>
          <w:lang w:val="en-US"/>
        </w:rPr>
        <w:t>(1)</w:t>
      </w:r>
    </w:p>
    <w:p w:rsidR="00C4416E" w:rsidRDefault="00182D84" w:rsidP="00C4416E">
      <w:r>
        <w:t>Clause 4 and clause 6(1) are amended in the following manner:</w:t>
      </w:r>
      <w:r w:rsidR="00C4416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82D84" w:rsidTr="00182D84">
        <w:tc>
          <w:tcPr>
            <w:tcW w:w="3080" w:type="dxa"/>
          </w:tcPr>
          <w:p w:rsidR="00182D84" w:rsidRDefault="00182D84" w:rsidP="00C4416E">
            <w:r>
              <w:t>Reference</w:t>
            </w:r>
          </w:p>
        </w:tc>
        <w:tc>
          <w:tcPr>
            <w:tcW w:w="3081" w:type="dxa"/>
          </w:tcPr>
          <w:p w:rsidR="00182D84" w:rsidRDefault="00182D84" w:rsidP="007D062D">
            <w:r>
              <w:t xml:space="preserve">Delete </w:t>
            </w:r>
          </w:p>
        </w:tc>
        <w:tc>
          <w:tcPr>
            <w:tcW w:w="3081" w:type="dxa"/>
          </w:tcPr>
          <w:p w:rsidR="00182D84" w:rsidRDefault="00182D84" w:rsidP="00C4416E">
            <w:r>
              <w:t>Replace with</w:t>
            </w:r>
          </w:p>
        </w:tc>
      </w:tr>
      <w:tr w:rsidR="00182D84" w:rsidTr="00182D84">
        <w:tc>
          <w:tcPr>
            <w:tcW w:w="3080" w:type="dxa"/>
          </w:tcPr>
          <w:p w:rsidR="00182D84" w:rsidRDefault="00182D84" w:rsidP="00182D84">
            <w:r>
              <w:t>Clause 4 (</w:t>
            </w:r>
            <w:r w:rsidR="007D062D">
              <w:t xml:space="preserve">within the </w:t>
            </w:r>
            <w:r>
              <w:t xml:space="preserve">definition of </w:t>
            </w:r>
            <w:r w:rsidRPr="00182D84">
              <w:rPr>
                <w:b/>
              </w:rPr>
              <w:t>permitted purpose</w:t>
            </w:r>
            <w:r>
              <w:t>)</w:t>
            </w:r>
          </w:p>
        </w:tc>
        <w:tc>
          <w:tcPr>
            <w:tcW w:w="3081" w:type="dxa"/>
          </w:tcPr>
          <w:p w:rsidR="00182D84" w:rsidRDefault="00344114" w:rsidP="00C4416E">
            <w:r>
              <w:t>The phrase “</w:t>
            </w:r>
            <w:r w:rsidR="00182D84">
              <w:t>clause 4</w:t>
            </w:r>
            <w:r>
              <w:t>”</w:t>
            </w:r>
          </w:p>
        </w:tc>
        <w:tc>
          <w:tcPr>
            <w:tcW w:w="3081" w:type="dxa"/>
          </w:tcPr>
          <w:p w:rsidR="00182D84" w:rsidRDefault="00344114" w:rsidP="00C4416E">
            <w:r>
              <w:t>The phrase “</w:t>
            </w:r>
            <w:r w:rsidR="00182D84">
              <w:t>clause 5</w:t>
            </w:r>
            <w:r>
              <w:t>”</w:t>
            </w:r>
          </w:p>
        </w:tc>
      </w:tr>
      <w:tr w:rsidR="00182D84" w:rsidTr="00182D84">
        <w:tc>
          <w:tcPr>
            <w:tcW w:w="3080" w:type="dxa"/>
          </w:tcPr>
          <w:p w:rsidR="00182D84" w:rsidRDefault="00182D84" w:rsidP="00C4416E">
            <w:r>
              <w:t>Clause 6(1)(c)(iv)</w:t>
            </w:r>
          </w:p>
        </w:tc>
        <w:tc>
          <w:tcPr>
            <w:tcW w:w="3081" w:type="dxa"/>
          </w:tcPr>
          <w:p w:rsidR="00182D84" w:rsidRDefault="00344114" w:rsidP="00C4416E">
            <w:r w:rsidRPr="00344114">
              <w:t xml:space="preserve">The phrase </w:t>
            </w:r>
            <w:r>
              <w:t>“</w:t>
            </w:r>
            <w:r w:rsidR="00182D84">
              <w:t>clause 4(3)</w:t>
            </w:r>
            <w:r>
              <w:t>”</w:t>
            </w:r>
          </w:p>
        </w:tc>
        <w:tc>
          <w:tcPr>
            <w:tcW w:w="3081" w:type="dxa"/>
          </w:tcPr>
          <w:p w:rsidR="00182D84" w:rsidRDefault="00344114" w:rsidP="00C4416E">
            <w:r w:rsidRPr="00344114">
              <w:t xml:space="preserve">The phrase </w:t>
            </w:r>
            <w:r>
              <w:t>“</w:t>
            </w:r>
            <w:r w:rsidR="00182D84">
              <w:t>clause 5(3)</w:t>
            </w:r>
            <w:r>
              <w:t>”</w:t>
            </w:r>
          </w:p>
        </w:tc>
      </w:tr>
    </w:tbl>
    <w:p w:rsidR="00182D84" w:rsidRDefault="00182D84" w:rsidP="006B4C23"/>
    <w:p w:rsidR="002F6E51" w:rsidRPr="00DB2470" w:rsidRDefault="00503C5D" w:rsidP="002F6E51">
      <w:pPr>
        <w:jc w:val="both"/>
        <w:rPr>
          <w:i/>
          <w:sz w:val="18"/>
          <w:szCs w:val="18"/>
        </w:rPr>
      </w:pPr>
      <w:r w:rsidRPr="00DB2470">
        <w:rPr>
          <w:b/>
          <w:i/>
          <w:sz w:val="18"/>
          <w:szCs w:val="18"/>
        </w:rPr>
        <w:t>Explanatory n</w:t>
      </w:r>
      <w:r w:rsidR="002F6E51" w:rsidRPr="00DB2470">
        <w:rPr>
          <w:b/>
          <w:i/>
          <w:sz w:val="18"/>
          <w:szCs w:val="18"/>
        </w:rPr>
        <w:t>ote</w:t>
      </w:r>
      <w:r w:rsidR="00DB2470" w:rsidRPr="00DB2470">
        <w:rPr>
          <w:b/>
          <w:i/>
          <w:sz w:val="18"/>
          <w:szCs w:val="18"/>
        </w:rPr>
        <w:t xml:space="preserve">: </w:t>
      </w:r>
      <w:r w:rsidR="002F6E51" w:rsidRPr="00DB2470">
        <w:rPr>
          <w:i/>
          <w:sz w:val="18"/>
          <w:szCs w:val="18"/>
        </w:rPr>
        <w:t>This note is not part of the amendment, but is intended to indicate its general effect.</w:t>
      </w:r>
    </w:p>
    <w:p w:rsidR="002F6E51" w:rsidRPr="00DB2470" w:rsidRDefault="002F6E51" w:rsidP="002F6E51">
      <w:pPr>
        <w:jc w:val="both"/>
        <w:rPr>
          <w:i/>
          <w:sz w:val="18"/>
          <w:szCs w:val="18"/>
        </w:rPr>
      </w:pPr>
      <w:r w:rsidRPr="00DB2470">
        <w:rPr>
          <w:i/>
          <w:sz w:val="18"/>
          <w:szCs w:val="18"/>
        </w:rPr>
        <w:t>When the Code 2013 was issued on 4 March 2013 it contained two numbering errors</w:t>
      </w:r>
      <w:bookmarkStart w:id="0" w:name="_GoBack"/>
      <w:bookmarkEnd w:id="0"/>
      <w:r w:rsidRPr="00DB2470">
        <w:rPr>
          <w:i/>
          <w:sz w:val="18"/>
          <w:szCs w:val="18"/>
        </w:rPr>
        <w:t>.  These errors were corrected by Amendment No 1 (Temporary) which expired on 14 April 2014. This amendment replaces the temporary amendment and permanently fixes the error.</w:t>
      </w:r>
      <w:r w:rsidR="00DB2470" w:rsidRPr="00DB2470">
        <w:rPr>
          <w:i/>
          <w:sz w:val="18"/>
          <w:szCs w:val="18"/>
        </w:rPr>
        <w:t xml:space="preserve"> </w:t>
      </w:r>
      <w:r w:rsidRPr="00DB2470">
        <w:rPr>
          <w:i/>
          <w:sz w:val="18"/>
          <w:szCs w:val="18"/>
        </w:rPr>
        <w:t xml:space="preserve">The amendment is deemed to be </w:t>
      </w:r>
      <w:r w:rsidR="00503C5D" w:rsidRPr="00DB2470">
        <w:rPr>
          <w:i/>
          <w:sz w:val="18"/>
          <w:szCs w:val="18"/>
        </w:rPr>
        <w:t>a disallowable instrument, but not a legislative instrument, for the purposes of the Legislation Act 2012</w:t>
      </w:r>
      <w:r w:rsidRPr="00DB2470">
        <w:rPr>
          <w:i/>
          <w:sz w:val="18"/>
          <w:szCs w:val="18"/>
        </w:rPr>
        <w:t>.</w:t>
      </w:r>
    </w:p>
    <w:p w:rsidR="00503C5D" w:rsidRPr="00DB2470" w:rsidRDefault="00503C5D" w:rsidP="00503C5D">
      <w:pPr>
        <w:jc w:val="both"/>
        <w:rPr>
          <w:b/>
          <w:i/>
          <w:sz w:val="18"/>
          <w:szCs w:val="18"/>
        </w:rPr>
      </w:pPr>
      <w:r w:rsidRPr="00DB2470">
        <w:rPr>
          <w:b/>
          <w:i/>
          <w:sz w:val="18"/>
          <w:szCs w:val="18"/>
        </w:rPr>
        <w:t>Legislative history</w:t>
      </w:r>
    </w:p>
    <w:p w:rsidR="00503C5D" w:rsidRPr="002F6E51" w:rsidRDefault="00503C5D" w:rsidP="00DB2470">
      <w:pPr>
        <w:spacing w:line="240" w:lineRule="auto"/>
        <w:rPr>
          <w:i/>
          <w:sz w:val="20"/>
          <w:szCs w:val="20"/>
        </w:rPr>
      </w:pPr>
      <w:r w:rsidRPr="00DB2470">
        <w:rPr>
          <w:i/>
          <w:sz w:val="18"/>
          <w:szCs w:val="18"/>
        </w:rPr>
        <w:t>13 December 2013 – amendment issued</w:t>
      </w:r>
      <w:r w:rsidRPr="00DB2470">
        <w:rPr>
          <w:i/>
          <w:sz w:val="18"/>
          <w:szCs w:val="18"/>
        </w:rPr>
        <w:br/>
      </w:r>
      <w:r w:rsidR="009A3263" w:rsidRPr="00DB2470">
        <w:rPr>
          <w:i/>
          <w:sz w:val="18"/>
          <w:szCs w:val="18"/>
        </w:rPr>
        <w:t xml:space="preserve">15 January 2014 - </w:t>
      </w:r>
      <w:r w:rsidRPr="00DB2470">
        <w:rPr>
          <w:i/>
          <w:sz w:val="18"/>
          <w:szCs w:val="18"/>
        </w:rPr>
        <w:t>amendment notified in the Gazette</w:t>
      </w:r>
      <w:r w:rsidRPr="00DB2470">
        <w:rPr>
          <w:i/>
          <w:sz w:val="18"/>
          <w:szCs w:val="18"/>
        </w:rPr>
        <w:br/>
        <w:t>14 April 2014 – amendment commences.</w:t>
      </w:r>
    </w:p>
    <w:sectPr w:rsidR="00503C5D" w:rsidRPr="002F6E51" w:rsidSect="00182D84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FE" w:rsidRDefault="00A365FE" w:rsidP="00182D84">
      <w:pPr>
        <w:spacing w:after="0" w:line="240" w:lineRule="auto"/>
      </w:pPr>
      <w:r>
        <w:separator/>
      </w:r>
    </w:p>
  </w:endnote>
  <w:endnote w:type="continuationSeparator" w:id="0">
    <w:p w:rsidR="00A365FE" w:rsidRDefault="00A365FE" w:rsidP="0018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FE" w:rsidRDefault="00A365FE" w:rsidP="00182D84">
      <w:pPr>
        <w:spacing w:after="0" w:line="240" w:lineRule="auto"/>
      </w:pPr>
      <w:r>
        <w:separator/>
      </w:r>
    </w:p>
  </w:footnote>
  <w:footnote w:type="continuationSeparator" w:id="0">
    <w:p w:rsidR="00A365FE" w:rsidRDefault="00A365FE" w:rsidP="00182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4104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82D84" w:rsidRDefault="00182D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4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2D84" w:rsidRDefault="00182D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6E"/>
    <w:rsid w:val="000563BE"/>
    <w:rsid w:val="000F56F1"/>
    <w:rsid w:val="00182D84"/>
    <w:rsid w:val="001C6E76"/>
    <w:rsid w:val="001F4CC6"/>
    <w:rsid w:val="002F6E51"/>
    <w:rsid w:val="00344114"/>
    <w:rsid w:val="00503C5D"/>
    <w:rsid w:val="00577E6D"/>
    <w:rsid w:val="00625129"/>
    <w:rsid w:val="00696DDD"/>
    <w:rsid w:val="006B4C23"/>
    <w:rsid w:val="00784171"/>
    <w:rsid w:val="007D062D"/>
    <w:rsid w:val="00951A48"/>
    <w:rsid w:val="009A3263"/>
    <w:rsid w:val="009A6144"/>
    <w:rsid w:val="00A15578"/>
    <w:rsid w:val="00A365FE"/>
    <w:rsid w:val="00C4416E"/>
    <w:rsid w:val="00DB2470"/>
    <w:rsid w:val="00DF00DF"/>
    <w:rsid w:val="00E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2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D84"/>
  </w:style>
  <w:style w:type="paragraph" w:styleId="Footer">
    <w:name w:val="footer"/>
    <w:basedOn w:val="Normal"/>
    <w:link w:val="FooterChar"/>
    <w:uiPriority w:val="99"/>
    <w:unhideWhenUsed/>
    <w:rsid w:val="00182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D84"/>
  </w:style>
  <w:style w:type="paragraph" w:styleId="NoSpacing">
    <w:name w:val="No Spacing"/>
    <w:uiPriority w:val="1"/>
    <w:qFormat/>
    <w:rsid w:val="00A155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2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D84"/>
  </w:style>
  <w:style w:type="paragraph" w:styleId="Footer">
    <w:name w:val="footer"/>
    <w:basedOn w:val="Normal"/>
    <w:link w:val="FooterChar"/>
    <w:uiPriority w:val="99"/>
    <w:unhideWhenUsed/>
    <w:rsid w:val="00182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D84"/>
  </w:style>
  <w:style w:type="paragraph" w:styleId="NoSpacing">
    <w:name w:val="No Spacing"/>
    <w:uiPriority w:val="1"/>
    <w:qFormat/>
    <w:rsid w:val="00A155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Stewart</dc:creator>
  <cp:keywords/>
  <dc:description/>
  <cp:lastModifiedBy>Blair Stewart</cp:lastModifiedBy>
  <cp:revision>7</cp:revision>
  <cp:lastPrinted>2014-01-12T22:49:00Z</cp:lastPrinted>
  <dcterms:created xsi:type="dcterms:W3CDTF">2013-03-05T00:26:00Z</dcterms:created>
  <dcterms:modified xsi:type="dcterms:W3CDTF">2014-01-13T01:18:00Z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A338687</vt:lpwstr>
  </property>
  <property fmtid="{D5CDD505-2E9C-101B-9397-08002B2CF9AE}" pid="4" name="Objective-Title">
    <vt:lpwstr>CDNE(IS) Code Amendment No 2 with explanatory note</vt:lpwstr>
  </property>
  <property fmtid="{D5CDD505-2E9C-101B-9397-08002B2CF9AE}" pid="5" name="Objective-Comment">
    <vt:lpwstr/>
  </property>
  <property fmtid="{D5CDD505-2E9C-101B-9397-08002B2CF9AE}" pid="6" name="Objective-CreationStamp">
    <vt:filetime>2013-12-12T00:16:50Z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2014-01-13T01:18:14Z</vt:filetime>
  </property>
  <property fmtid="{D5CDD505-2E9C-101B-9397-08002B2CF9AE}" pid="10" name="Objective-ModificationStamp">
    <vt:filetime>2014-01-13T01:18:32Z</vt:filetime>
  </property>
  <property fmtid="{D5CDD505-2E9C-101B-9397-08002B2CF9AE}" pid="11" name="Objective-Owner">
    <vt:lpwstr>Linda Williams</vt:lpwstr>
  </property>
  <property fmtid="{D5CDD505-2E9C-101B-9397-08002B2CF9AE}" pid="12" name="Objective-Path">
    <vt:lpwstr>OPC Global Folder:File Plan:Codes of practice:Civil Defence National Emergencies (Information Sharing) Code:Amendment No. 2 (December 2013):</vt:lpwstr>
  </property>
  <property fmtid="{D5CDD505-2E9C-101B-9397-08002B2CF9AE}" pid="13" name="Objective-Parent">
    <vt:lpwstr>Amendment No. 2 (December 2013)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CP/0048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